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F8" w:rsidRDefault="00E635F8" w:rsidP="00E635F8">
      <w:pPr>
        <w:spacing w:after="0" w:line="240" w:lineRule="auto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color w:val="808080" w:themeColor="background1" w:themeShade="80"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10" name="Рисунок 9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D11F49" w:rsidRDefault="00E635F8" w:rsidP="00E635F8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D11F49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Конт</w:t>
      </w:r>
      <w:r w:rsidR="00D11F49" w:rsidRPr="00D11F49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ейнер утепленный типа «Север» – техническое задание</w:t>
      </w:r>
      <w:r w:rsidRPr="00D11F49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 xml:space="preserve"> на поставку контейнера</w:t>
      </w:r>
    </w:p>
    <w:p w:rsidR="00CF0B47" w:rsidRPr="00B349C8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6F4CBB" w:rsidRPr="00B349C8" w:rsidRDefault="00431FD9" w:rsidP="00B349C8">
      <w:pPr>
        <w:spacing w:after="0"/>
        <w:ind w:firstLine="709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B349C8">
        <w:rPr>
          <w:rFonts w:ascii="Times New Roman" w:hAnsi="Times New Roman" w:cs="Times New Roman"/>
          <w:b/>
          <w:sz w:val="28"/>
          <w:szCs w:val="28"/>
        </w:rPr>
        <w:br/>
      </w:r>
      <w:r w:rsidR="006F4CBB" w:rsidRPr="00B349C8">
        <w:rPr>
          <w:rFonts w:ascii="Arial" w:hAnsi="Arial" w:cs="Arial"/>
          <w:b/>
          <w:color w:val="365F91" w:themeColor="accent1" w:themeShade="BF"/>
          <w:sz w:val="28"/>
          <w:szCs w:val="28"/>
        </w:rPr>
        <w:t>Техническое задание на поставку у</w:t>
      </w:r>
      <w:r w:rsidR="000F2236" w:rsidRPr="00B349C8">
        <w:rPr>
          <w:rFonts w:ascii="Arial" w:hAnsi="Arial" w:cs="Arial"/>
          <w:b/>
          <w:color w:val="365F91" w:themeColor="accent1" w:themeShade="BF"/>
          <w:sz w:val="28"/>
          <w:szCs w:val="28"/>
        </w:rPr>
        <w:t>тепленного</w:t>
      </w:r>
      <w:r w:rsidR="00514BED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="006F4CBB" w:rsidRPr="00B349C8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контейнер</w:t>
      </w:r>
      <w:r w:rsidR="000F2236" w:rsidRPr="00B349C8">
        <w:rPr>
          <w:rFonts w:ascii="Arial" w:hAnsi="Arial" w:cs="Arial"/>
          <w:b/>
          <w:color w:val="365F91" w:themeColor="accent1" w:themeShade="BF"/>
          <w:sz w:val="28"/>
          <w:szCs w:val="28"/>
        </w:rPr>
        <w:t>а</w:t>
      </w:r>
      <w:r w:rsidR="006F4CBB" w:rsidRPr="00B349C8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«Север»</w:t>
      </w:r>
      <w:r w:rsidRPr="00B349C8">
        <w:rPr>
          <w:rFonts w:ascii="Arial" w:hAnsi="Arial" w:cs="Arial"/>
          <w:color w:val="365F91" w:themeColor="accent1" w:themeShade="BF"/>
          <w:sz w:val="28"/>
          <w:szCs w:val="28"/>
        </w:rPr>
        <w:br/>
      </w:r>
    </w:p>
    <w:p w:rsidR="006F4CBB" w:rsidRPr="00B349C8" w:rsidRDefault="00EB6728" w:rsidP="00B349C8">
      <w:pPr>
        <w:spacing w:after="0"/>
        <w:ind w:firstLine="709"/>
        <w:jc w:val="both"/>
        <w:rPr>
          <w:rFonts w:ascii="Arial" w:hAnsi="Arial" w:cs="Arial"/>
        </w:rPr>
      </w:pPr>
      <w:hyperlink r:id="rId9" w:history="1">
        <w:r w:rsidR="006F4CBB" w:rsidRPr="00514BED">
          <w:rPr>
            <w:rStyle w:val="a3"/>
            <w:rFonts w:ascii="Arial" w:hAnsi="Arial" w:cs="Arial"/>
          </w:rPr>
          <w:t>Контейнер типа «Север»</w:t>
        </w:r>
      </w:hyperlink>
      <w:r w:rsidR="006F4CBB" w:rsidRPr="00B349C8">
        <w:rPr>
          <w:rFonts w:ascii="Arial" w:hAnsi="Arial" w:cs="Arial"/>
        </w:rPr>
        <w:t xml:space="preserve"> предназначен для монтажа </w:t>
      </w:r>
      <w:hyperlink r:id="rId10" w:history="1">
        <w:r w:rsidR="006F4CBB" w:rsidRPr="00966892">
          <w:rPr>
            <w:rStyle w:val="a3"/>
            <w:rFonts w:ascii="Arial" w:hAnsi="Arial" w:cs="Arial"/>
          </w:rPr>
          <w:t>электростанций</w:t>
        </w:r>
      </w:hyperlink>
      <w:r w:rsidR="006F4CBB" w:rsidRPr="00B349C8">
        <w:rPr>
          <w:rFonts w:ascii="Arial" w:hAnsi="Arial" w:cs="Arial"/>
        </w:rPr>
        <w:t xml:space="preserve"> и комплектного с ними оборудования.</w:t>
      </w:r>
    </w:p>
    <w:p w:rsidR="006F4CBB" w:rsidRPr="00B349C8" w:rsidRDefault="006F4CBB" w:rsidP="00B349C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B349C8">
        <w:rPr>
          <w:rFonts w:ascii="Arial" w:hAnsi="Arial" w:cs="Arial"/>
          <w:sz w:val="22"/>
          <w:szCs w:val="22"/>
        </w:rPr>
        <w:t>Конструктивно контейнер состоит из несущего усиленного стального каркаса и сэндвич панелей.</w:t>
      </w:r>
    </w:p>
    <w:p w:rsidR="006F4CBB" w:rsidRPr="00B349C8" w:rsidRDefault="006F4CBB" w:rsidP="00B349C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B349C8">
        <w:rPr>
          <w:rFonts w:ascii="Arial" w:hAnsi="Arial" w:cs="Arial"/>
          <w:b/>
          <w:color w:val="548DD4" w:themeColor="text2" w:themeTint="99"/>
          <w:sz w:val="22"/>
          <w:szCs w:val="22"/>
        </w:rPr>
        <w:t>Корпус</w:t>
      </w:r>
      <w:r w:rsidRPr="00B349C8">
        <w:rPr>
          <w:rFonts w:ascii="Arial" w:hAnsi="Arial" w:cs="Arial"/>
          <w:color w:val="000000"/>
          <w:sz w:val="22"/>
          <w:szCs w:val="22"/>
        </w:rPr>
        <w:t xml:space="preserve"> – должен представлять несущий сварной каркас из квадратных труб размером </w:t>
      </w:r>
      <w:r w:rsidRPr="00514BED">
        <w:rPr>
          <w:rFonts w:ascii="Arial" w:hAnsi="Arial" w:cs="Arial"/>
          <w:b/>
          <w:color w:val="000000"/>
          <w:sz w:val="22"/>
          <w:szCs w:val="22"/>
        </w:rPr>
        <w:t>120Х120 мм</w:t>
      </w:r>
      <w:r w:rsidRPr="00B349C8">
        <w:rPr>
          <w:rFonts w:ascii="Arial" w:hAnsi="Arial" w:cs="Arial"/>
          <w:color w:val="000000"/>
          <w:sz w:val="22"/>
          <w:szCs w:val="22"/>
        </w:rPr>
        <w:t xml:space="preserve"> с элементами жесткости, обеспечивающих прочность конструкции при такелажных работах.</w:t>
      </w:r>
    </w:p>
    <w:p w:rsidR="006F4CBB" w:rsidRPr="00B349C8" w:rsidRDefault="006F4CBB" w:rsidP="00B349C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B349C8">
        <w:rPr>
          <w:rFonts w:ascii="Arial" w:hAnsi="Arial" w:cs="Arial"/>
          <w:b/>
          <w:color w:val="548DD4" w:themeColor="text2" w:themeTint="99"/>
          <w:sz w:val="22"/>
          <w:szCs w:val="22"/>
        </w:rPr>
        <w:t>Обшивка</w:t>
      </w:r>
      <w:r w:rsidRPr="00B349C8">
        <w:rPr>
          <w:rFonts w:ascii="Arial" w:hAnsi="Arial" w:cs="Arial"/>
          <w:color w:val="000000"/>
          <w:sz w:val="22"/>
          <w:szCs w:val="22"/>
        </w:rPr>
        <w:t xml:space="preserve"> должна быть выполнена из сэндвич-панелей толщиной не </w:t>
      </w:r>
      <w:r w:rsidRPr="00514BED">
        <w:rPr>
          <w:rFonts w:ascii="Arial" w:hAnsi="Arial" w:cs="Arial"/>
          <w:b/>
          <w:color w:val="000000"/>
          <w:sz w:val="22"/>
          <w:szCs w:val="22"/>
        </w:rPr>
        <w:t>менее 80 м</w:t>
      </w:r>
      <w:r w:rsidRPr="00B349C8">
        <w:rPr>
          <w:rFonts w:ascii="Arial" w:hAnsi="Arial" w:cs="Arial"/>
          <w:color w:val="000000"/>
          <w:sz w:val="22"/>
          <w:szCs w:val="22"/>
        </w:rPr>
        <w:t xml:space="preserve">м.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B349C8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B349C8">
        <w:rPr>
          <w:rFonts w:ascii="Arial" w:hAnsi="Arial" w:cs="Arial"/>
          <w:color w:val="000000"/>
          <w:sz w:val="22"/>
          <w:szCs w:val="22"/>
        </w:rPr>
        <w:t xml:space="preserve"> плита. Общее сопротивление теплопередаче боковых стен должно быть </w:t>
      </w:r>
      <w:r w:rsidRPr="00514BED">
        <w:rPr>
          <w:rFonts w:ascii="Arial" w:hAnsi="Arial" w:cs="Arial"/>
          <w:b/>
          <w:color w:val="000000"/>
          <w:sz w:val="22"/>
          <w:szCs w:val="22"/>
        </w:rPr>
        <w:t>не менее 2, 26 кв.м.* град. С/Вт</w:t>
      </w:r>
      <w:r w:rsidRPr="00B349C8">
        <w:rPr>
          <w:rFonts w:ascii="Arial" w:hAnsi="Arial" w:cs="Arial"/>
          <w:color w:val="000000"/>
          <w:sz w:val="22"/>
          <w:szCs w:val="22"/>
        </w:rPr>
        <w:t>.</w:t>
      </w:r>
    </w:p>
    <w:p w:rsidR="006F4CBB" w:rsidRPr="00B349C8" w:rsidRDefault="006F4CBB" w:rsidP="00B349C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B349C8">
        <w:rPr>
          <w:rFonts w:ascii="Arial" w:hAnsi="Arial" w:cs="Arial"/>
          <w:b/>
          <w:color w:val="548DD4" w:themeColor="text2" w:themeTint="99"/>
          <w:sz w:val="22"/>
          <w:szCs w:val="22"/>
        </w:rPr>
        <w:t>Потолок</w:t>
      </w:r>
      <w:r w:rsidRPr="00B349C8">
        <w:rPr>
          <w:rFonts w:ascii="Arial" w:hAnsi="Arial" w:cs="Arial"/>
          <w:color w:val="000000"/>
          <w:sz w:val="22"/>
          <w:szCs w:val="22"/>
        </w:rPr>
        <w:t xml:space="preserve"> должен быть изготовлен из профилированного листа с деревянными закладками. Деревянные закладки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</w:t>
      </w:r>
      <w:r w:rsidRPr="00514BED">
        <w:rPr>
          <w:rFonts w:ascii="Arial" w:hAnsi="Arial" w:cs="Arial"/>
          <w:b/>
          <w:color w:val="000000"/>
          <w:sz w:val="22"/>
          <w:szCs w:val="22"/>
        </w:rPr>
        <w:t>до 4,8 кПа(480 кг/кв.м.)</w:t>
      </w:r>
      <w:r w:rsidRPr="00B349C8">
        <w:rPr>
          <w:rFonts w:ascii="Arial" w:hAnsi="Arial" w:cs="Arial"/>
          <w:color w:val="000000"/>
          <w:sz w:val="22"/>
          <w:szCs w:val="22"/>
        </w:rPr>
        <w:t xml:space="preserve"> и передвижение обслуживающего персонала.</w:t>
      </w:r>
    </w:p>
    <w:p w:rsidR="006F4CBB" w:rsidRPr="00B349C8" w:rsidRDefault="006F4CBB" w:rsidP="00B349C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B349C8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Промежутки между </w:t>
      </w:r>
      <w:proofErr w:type="spellStart"/>
      <w:r w:rsidRPr="00B349C8">
        <w:rPr>
          <w:rFonts w:ascii="Arial" w:hAnsi="Arial" w:cs="Arial"/>
          <w:b/>
          <w:color w:val="548DD4" w:themeColor="text2" w:themeTint="99"/>
          <w:sz w:val="22"/>
          <w:szCs w:val="22"/>
        </w:rPr>
        <w:t>профнастилом</w:t>
      </w:r>
      <w:proofErr w:type="spellEnd"/>
      <w:r w:rsidRPr="00B349C8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</w:t>
      </w:r>
      <w:r w:rsidRPr="00514BED">
        <w:rPr>
          <w:rFonts w:ascii="Arial" w:hAnsi="Arial" w:cs="Arial"/>
          <w:b/>
          <w:color w:val="000000"/>
          <w:sz w:val="22"/>
          <w:szCs w:val="22"/>
        </w:rPr>
        <w:t>не менее 4,0 кв.м.* град. С/Вт</w:t>
      </w:r>
      <w:r w:rsidRPr="00B349C8">
        <w:rPr>
          <w:rFonts w:ascii="Arial" w:hAnsi="Arial" w:cs="Arial"/>
          <w:color w:val="000000"/>
          <w:sz w:val="22"/>
          <w:szCs w:val="22"/>
        </w:rPr>
        <w:t>. </w:t>
      </w:r>
    </w:p>
    <w:p w:rsidR="006F4CBB" w:rsidRPr="00B349C8" w:rsidRDefault="006F4CBB" w:rsidP="00B349C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B349C8">
        <w:rPr>
          <w:rFonts w:ascii="Arial" w:hAnsi="Arial" w:cs="Arial"/>
          <w:b/>
          <w:color w:val="548DD4" w:themeColor="text2" w:themeTint="99"/>
          <w:sz w:val="22"/>
          <w:szCs w:val="22"/>
        </w:rPr>
        <w:t>Пол</w:t>
      </w:r>
      <w:r w:rsidRPr="00B349C8">
        <w:rPr>
          <w:rFonts w:ascii="Arial" w:hAnsi="Arial" w:cs="Arial"/>
          <w:color w:val="000000"/>
          <w:sz w:val="22"/>
          <w:szCs w:val="22"/>
        </w:rPr>
        <w:t xml:space="preserve"> должен состоять из стального листа, размещенного на каркасе. Промежутки должны быть заполнены минеральной ватой и всё это покрыто изнутри рифленым стальным листом. Общее сопротивление теплопередаче боковых стен контейнера должны быть </w:t>
      </w:r>
      <w:r w:rsidRPr="00514BED">
        <w:rPr>
          <w:rFonts w:ascii="Arial" w:hAnsi="Arial" w:cs="Arial"/>
          <w:b/>
          <w:color w:val="000000"/>
          <w:sz w:val="22"/>
          <w:szCs w:val="22"/>
        </w:rPr>
        <w:t>не менее 2,2 кв.м.* град. С/Вт</w:t>
      </w:r>
      <w:r w:rsidRPr="00B349C8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6F4CBB" w:rsidRPr="00B349C8" w:rsidRDefault="006F4CBB" w:rsidP="00B349C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B349C8">
        <w:rPr>
          <w:rFonts w:ascii="Arial" w:hAnsi="Arial" w:cs="Arial"/>
          <w:b/>
          <w:color w:val="548DD4" w:themeColor="text2" w:themeTint="99"/>
          <w:sz w:val="22"/>
          <w:szCs w:val="22"/>
        </w:rPr>
        <w:t>Задняя торцевая стена</w:t>
      </w:r>
      <w:r w:rsidRPr="00B349C8">
        <w:rPr>
          <w:rFonts w:ascii="Arial" w:hAnsi="Arial" w:cs="Arial"/>
          <w:color w:val="000000"/>
          <w:sz w:val="22"/>
          <w:szCs w:val="22"/>
        </w:rPr>
        <w:t xml:space="preserve"> должна быть выполнена съёмной и иметь проем для двери. Дверь должна быть оснащена замком.</w:t>
      </w:r>
    </w:p>
    <w:p w:rsidR="006F4CBB" w:rsidRPr="00B349C8" w:rsidRDefault="006F4CBB" w:rsidP="00B349C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B349C8">
        <w:rPr>
          <w:rFonts w:ascii="Arial" w:hAnsi="Arial" w:cs="Arial"/>
          <w:color w:val="000000"/>
          <w:sz w:val="22"/>
          <w:szCs w:val="22"/>
        </w:rPr>
        <w:t xml:space="preserve">В </w:t>
      </w:r>
      <w:r w:rsidRPr="00B349C8">
        <w:rPr>
          <w:rFonts w:ascii="Arial" w:hAnsi="Arial" w:cs="Arial"/>
          <w:b/>
          <w:color w:val="548DD4" w:themeColor="text2" w:themeTint="99"/>
          <w:sz w:val="22"/>
          <w:szCs w:val="22"/>
        </w:rPr>
        <w:t>боковой стене</w:t>
      </w:r>
      <w:r w:rsidRPr="00B349C8">
        <w:rPr>
          <w:rFonts w:ascii="Arial" w:hAnsi="Arial" w:cs="Arial"/>
          <w:color w:val="000000"/>
          <w:sz w:val="22"/>
          <w:szCs w:val="22"/>
        </w:rPr>
        <w:t xml:space="preserve">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6F4CBB" w:rsidRPr="00B349C8" w:rsidRDefault="006F4CBB" w:rsidP="00B349C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B349C8">
        <w:rPr>
          <w:rFonts w:ascii="Arial" w:hAnsi="Arial" w:cs="Arial"/>
          <w:b/>
          <w:color w:val="548DD4" w:themeColor="text2" w:themeTint="99"/>
          <w:sz w:val="22"/>
          <w:szCs w:val="22"/>
        </w:rPr>
        <w:t>Проемы</w:t>
      </w:r>
      <w:r w:rsidRPr="00B349C8">
        <w:rPr>
          <w:rFonts w:ascii="Arial" w:hAnsi="Arial" w:cs="Arial"/>
          <w:color w:val="000000"/>
          <w:sz w:val="22"/>
          <w:szCs w:val="22"/>
        </w:rPr>
        <w:t xml:space="preserve"> для забора холодного и выброса горячего воздуха должны быть оборудованы устройствами,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6F4CBB" w:rsidRPr="00B349C8" w:rsidRDefault="006F4CBB" w:rsidP="00B349C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B349C8">
        <w:rPr>
          <w:rFonts w:ascii="Arial" w:hAnsi="Arial" w:cs="Arial"/>
          <w:b/>
          <w:color w:val="548DD4" w:themeColor="text2" w:themeTint="99"/>
          <w:sz w:val="22"/>
          <w:szCs w:val="22"/>
        </w:rPr>
        <w:t>Зазоры</w:t>
      </w:r>
      <w:r w:rsidRPr="00B349C8">
        <w:rPr>
          <w:rFonts w:ascii="Arial" w:hAnsi="Arial" w:cs="Arial"/>
          <w:color w:val="000000"/>
          <w:sz w:val="22"/>
          <w:szCs w:val="22"/>
        </w:rPr>
        <w:t xml:space="preserve"> и проходы между стенами и выступающими элементами станции должны составлять не менее 0.7 метра. </w:t>
      </w:r>
    </w:p>
    <w:p w:rsidR="006F4CBB" w:rsidRDefault="006F4CBB" w:rsidP="00B349C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B349C8">
        <w:rPr>
          <w:rFonts w:ascii="Arial" w:hAnsi="Arial" w:cs="Arial"/>
          <w:b/>
          <w:color w:val="548DD4" w:themeColor="text2" w:themeTint="99"/>
          <w:sz w:val="22"/>
          <w:szCs w:val="22"/>
        </w:rPr>
        <w:t>Основной несущий корпус</w:t>
      </w:r>
      <w:r w:rsidRPr="00B349C8">
        <w:rPr>
          <w:rFonts w:ascii="Arial" w:hAnsi="Arial" w:cs="Arial"/>
          <w:color w:val="000000"/>
          <w:sz w:val="22"/>
          <w:szCs w:val="22"/>
        </w:rPr>
        <w:t xml:space="preserve"> контейнера должен быть не ниже II-й степени огнестойкости.</w:t>
      </w:r>
    </w:p>
    <w:p w:rsidR="00B349C8" w:rsidRDefault="00B349C8" w:rsidP="00B349C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B349C8" w:rsidRDefault="00B349C8" w:rsidP="00B349C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B349C8" w:rsidRPr="00B349C8" w:rsidRDefault="00B349C8" w:rsidP="00B349C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6F4CBB" w:rsidRPr="00B349C8" w:rsidRDefault="006F4CBB" w:rsidP="00B349C8">
      <w:pPr>
        <w:spacing w:after="0"/>
        <w:ind w:firstLine="709"/>
        <w:jc w:val="both"/>
        <w:rPr>
          <w:rFonts w:ascii="Arial" w:hAnsi="Arial" w:cs="Arial"/>
        </w:rPr>
      </w:pPr>
      <w:r w:rsidRPr="00B349C8">
        <w:rPr>
          <w:rFonts w:ascii="Arial" w:hAnsi="Arial" w:cs="Arial"/>
          <w:b/>
          <w:color w:val="548DD4" w:themeColor="text2" w:themeTint="99"/>
        </w:rPr>
        <w:t>Рама контейнера</w:t>
      </w:r>
      <w:r w:rsidRPr="00B349C8">
        <w:rPr>
          <w:rFonts w:ascii="Arial" w:hAnsi="Arial" w:cs="Arial"/>
        </w:rPr>
        <w:t xml:space="preserve"> должна быть усилена,  изготовлены закладные устройства для монтажа и крепления </w:t>
      </w:r>
      <w:proofErr w:type="gramStart"/>
      <w:r w:rsidRPr="00B349C8">
        <w:rPr>
          <w:rFonts w:ascii="Arial" w:hAnsi="Arial" w:cs="Arial"/>
        </w:rPr>
        <w:t>дизель-генератора</w:t>
      </w:r>
      <w:proofErr w:type="gramEnd"/>
      <w:r w:rsidRPr="00B349C8">
        <w:rPr>
          <w:rFonts w:ascii="Arial" w:hAnsi="Arial" w:cs="Arial"/>
        </w:rPr>
        <w:t xml:space="preserve"> и вспомогательного оборудования; Выхлопные  трубы  должны быть </w:t>
      </w:r>
      <w:proofErr w:type="spellStart"/>
      <w:r w:rsidRPr="00B349C8">
        <w:rPr>
          <w:rFonts w:ascii="Arial" w:hAnsi="Arial" w:cs="Arial"/>
        </w:rPr>
        <w:t>теплоизолированы</w:t>
      </w:r>
      <w:proofErr w:type="spellEnd"/>
      <w:r w:rsidRPr="00B349C8">
        <w:rPr>
          <w:rFonts w:ascii="Arial" w:hAnsi="Arial" w:cs="Arial"/>
        </w:rPr>
        <w:t xml:space="preserve">, Внутренняя электропроводка  должна быть выполнена  </w:t>
      </w:r>
      <w:r w:rsidRPr="00514BED">
        <w:rPr>
          <w:rFonts w:ascii="Arial" w:hAnsi="Arial" w:cs="Arial"/>
          <w:b/>
        </w:rPr>
        <w:t>согласно ПУЭ</w:t>
      </w:r>
      <w:r w:rsidRPr="00B349C8">
        <w:rPr>
          <w:rFonts w:ascii="Arial" w:hAnsi="Arial" w:cs="Arial"/>
        </w:rPr>
        <w:t xml:space="preserve">. </w:t>
      </w:r>
    </w:p>
    <w:p w:rsidR="006F4CBB" w:rsidRPr="00B349C8" w:rsidRDefault="006F4CBB" w:rsidP="00B349C8">
      <w:pPr>
        <w:spacing w:after="0"/>
        <w:ind w:firstLine="709"/>
        <w:jc w:val="both"/>
        <w:rPr>
          <w:rFonts w:ascii="Arial" w:hAnsi="Arial" w:cs="Arial"/>
        </w:rPr>
      </w:pPr>
      <w:r w:rsidRPr="00B349C8">
        <w:rPr>
          <w:rFonts w:ascii="Arial" w:hAnsi="Arial" w:cs="Arial"/>
          <w:b/>
          <w:color w:val="548DD4" w:themeColor="text2" w:themeTint="99"/>
        </w:rPr>
        <w:t>Внутри контейнера</w:t>
      </w:r>
      <w:r w:rsidRPr="00B349C8">
        <w:rPr>
          <w:rFonts w:ascii="Arial" w:hAnsi="Arial" w:cs="Arial"/>
        </w:rPr>
        <w:t xml:space="preserve"> должно быть смонтировано основное и аварийное освещение.</w:t>
      </w:r>
    </w:p>
    <w:p w:rsidR="006F4CBB" w:rsidRPr="00B349C8" w:rsidRDefault="006F4CBB" w:rsidP="00B349C8">
      <w:pPr>
        <w:spacing w:after="0"/>
        <w:ind w:firstLine="709"/>
        <w:jc w:val="both"/>
        <w:rPr>
          <w:rFonts w:ascii="Arial" w:hAnsi="Arial" w:cs="Arial"/>
        </w:rPr>
      </w:pPr>
      <w:r w:rsidRPr="00B349C8">
        <w:rPr>
          <w:rFonts w:ascii="Arial" w:hAnsi="Arial" w:cs="Arial"/>
        </w:rPr>
        <w:t>Все элементы конструкции контейнера, подверженные процессам коррозии,  должны иметь  защитное  покрытие.</w:t>
      </w:r>
      <w:r w:rsidR="00431FD9" w:rsidRPr="00B349C8">
        <w:rPr>
          <w:rFonts w:ascii="Arial" w:hAnsi="Arial" w:cs="Arial"/>
        </w:rPr>
        <w:br/>
      </w:r>
    </w:p>
    <w:p w:rsidR="006F4CBB" w:rsidRPr="00514BED" w:rsidRDefault="00431FD9" w:rsidP="00B349C8">
      <w:pPr>
        <w:spacing w:after="0"/>
        <w:ind w:firstLine="709"/>
        <w:rPr>
          <w:rFonts w:ascii="Arial" w:hAnsi="Arial" w:cs="Arial"/>
          <w:b/>
          <w:i/>
          <w:color w:val="365F91" w:themeColor="accent1" w:themeShade="BF"/>
        </w:rPr>
      </w:pPr>
      <w:r w:rsidRPr="00514BED">
        <w:rPr>
          <w:rFonts w:ascii="Arial" w:hAnsi="Arial" w:cs="Arial"/>
          <w:b/>
          <w:i/>
          <w:color w:val="365F91" w:themeColor="accent1" w:themeShade="BF"/>
        </w:rPr>
        <w:t xml:space="preserve">Рекомендуемые </w:t>
      </w:r>
      <w:r w:rsidR="006F4CBB" w:rsidRPr="00514BED">
        <w:rPr>
          <w:rFonts w:ascii="Arial" w:hAnsi="Arial" w:cs="Arial"/>
          <w:b/>
          <w:i/>
          <w:color w:val="365F91" w:themeColor="accent1" w:themeShade="BF"/>
        </w:rPr>
        <w:t>размеры контейнеров:</w:t>
      </w:r>
      <w:r w:rsidRPr="00514BED">
        <w:rPr>
          <w:rFonts w:ascii="Arial" w:hAnsi="Arial" w:cs="Arial"/>
          <w:b/>
          <w:i/>
          <w:color w:val="365F91" w:themeColor="accent1" w:themeShade="BF"/>
        </w:rPr>
        <w:br/>
      </w:r>
    </w:p>
    <w:p w:rsidR="006F4CBB" w:rsidRPr="00B349C8" w:rsidRDefault="006F4CBB" w:rsidP="00B349C8">
      <w:pPr>
        <w:spacing w:after="0"/>
        <w:ind w:firstLine="709"/>
        <w:jc w:val="both"/>
        <w:rPr>
          <w:rFonts w:ascii="Arial" w:hAnsi="Arial" w:cs="Arial"/>
        </w:rPr>
      </w:pPr>
      <w:r w:rsidRPr="00B349C8">
        <w:rPr>
          <w:rFonts w:ascii="Arial" w:hAnsi="Arial" w:cs="Arial"/>
        </w:rPr>
        <w:t xml:space="preserve">Для электростанций до </w:t>
      </w:r>
      <w:r w:rsidRPr="00B349C8">
        <w:rPr>
          <w:rFonts w:ascii="Arial" w:hAnsi="Arial" w:cs="Arial"/>
          <w:b/>
          <w:color w:val="548DD4" w:themeColor="text2" w:themeTint="99"/>
        </w:rPr>
        <w:t>50</w:t>
      </w:r>
      <w:r w:rsidRPr="00B349C8">
        <w:rPr>
          <w:rFonts w:ascii="Arial" w:hAnsi="Arial" w:cs="Arial"/>
        </w:rPr>
        <w:t xml:space="preserve"> кВт – 2600х2400х2400 мм</w:t>
      </w:r>
    </w:p>
    <w:p w:rsidR="006F4CBB" w:rsidRPr="00B349C8" w:rsidRDefault="006F4CBB" w:rsidP="00B349C8">
      <w:pPr>
        <w:spacing w:after="0"/>
        <w:ind w:firstLine="709"/>
        <w:jc w:val="both"/>
        <w:rPr>
          <w:rFonts w:ascii="Arial" w:hAnsi="Arial" w:cs="Arial"/>
        </w:rPr>
      </w:pPr>
      <w:r w:rsidRPr="00B349C8">
        <w:rPr>
          <w:rFonts w:ascii="Arial" w:hAnsi="Arial" w:cs="Arial"/>
        </w:rPr>
        <w:t>Для электростанций  </w:t>
      </w:r>
      <w:r w:rsidRPr="00B349C8">
        <w:rPr>
          <w:rFonts w:ascii="Arial" w:hAnsi="Arial" w:cs="Arial"/>
          <w:b/>
          <w:color w:val="548DD4" w:themeColor="text2" w:themeTint="99"/>
        </w:rPr>
        <w:t>60 - 150</w:t>
      </w:r>
      <w:r w:rsidRPr="00B349C8">
        <w:rPr>
          <w:rFonts w:ascii="Arial" w:hAnsi="Arial" w:cs="Arial"/>
        </w:rPr>
        <w:t xml:space="preserve"> кВт – 3800х2400х2400 мм</w:t>
      </w:r>
    </w:p>
    <w:p w:rsidR="006F4CBB" w:rsidRPr="00B349C8" w:rsidRDefault="006F4CBB" w:rsidP="00B349C8">
      <w:pPr>
        <w:spacing w:after="0"/>
        <w:ind w:firstLine="709"/>
        <w:jc w:val="both"/>
        <w:rPr>
          <w:rFonts w:ascii="Arial" w:hAnsi="Arial" w:cs="Arial"/>
        </w:rPr>
      </w:pPr>
      <w:r w:rsidRPr="00B349C8">
        <w:rPr>
          <w:rFonts w:ascii="Arial" w:hAnsi="Arial" w:cs="Arial"/>
        </w:rPr>
        <w:t xml:space="preserve">Для электростанций </w:t>
      </w:r>
      <w:r w:rsidRPr="00B349C8">
        <w:rPr>
          <w:rFonts w:ascii="Arial" w:hAnsi="Arial" w:cs="Arial"/>
          <w:b/>
          <w:color w:val="548DD4" w:themeColor="text2" w:themeTint="99"/>
        </w:rPr>
        <w:t xml:space="preserve">200 - </w:t>
      </w:r>
      <w:r w:rsidR="00116C8A">
        <w:rPr>
          <w:rFonts w:ascii="Arial" w:hAnsi="Arial" w:cs="Arial"/>
          <w:b/>
          <w:color w:val="548DD4" w:themeColor="text2" w:themeTint="99"/>
        </w:rPr>
        <w:t>5</w:t>
      </w:r>
      <w:r w:rsidRPr="00B349C8">
        <w:rPr>
          <w:rFonts w:ascii="Arial" w:hAnsi="Arial" w:cs="Arial"/>
          <w:b/>
          <w:color w:val="548DD4" w:themeColor="text2" w:themeTint="99"/>
        </w:rPr>
        <w:t>00</w:t>
      </w:r>
      <w:r w:rsidRPr="00B349C8">
        <w:rPr>
          <w:rFonts w:ascii="Arial" w:hAnsi="Arial" w:cs="Arial"/>
        </w:rPr>
        <w:t xml:space="preserve"> кВт – 5</w:t>
      </w:r>
      <w:r w:rsidR="00116C8A">
        <w:rPr>
          <w:rFonts w:ascii="Arial" w:hAnsi="Arial" w:cs="Arial"/>
        </w:rPr>
        <w:t>2</w:t>
      </w:r>
      <w:r w:rsidRPr="00B349C8">
        <w:rPr>
          <w:rFonts w:ascii="Arial" w:hAnsi="Arial" w:cs="Arial"/>
        </w:rPr>
        <w:t>00х2400х2</w:t>
      </w:r>
      <w:r w:rsidR="00116C8A">
        <w:rPr>
          <w:rFonts w:ascii="Arial" w:hAnsi="Arial" w:cs="Arial"/>
        </w:rPr>
        <w:t>7</w:t>
      </w:r>
      <w:r w:rsidRPr="00B349C8">
        <w:rPr>
          <w:rFonts w:ascii="Arial" w:hAnsi="Arial" w:cs="Arial"/>
        </w:rPr>
        <w:t>00 мм</w:t>
      </w:r>
    </w:p>
    <w:p w:rsidR="006F4CBB" w:rsidRDefault="006F4CBB" w:rsidP="00B349C8">
      <w:pPr>
        <w:spacing w:after="0"/>
        <w:ind w:firstLine="709"/>
        <w:jc w:val="both"/>
        <w:rPr>
          <w:rFonts w:ascii="Arial" w:hAnsi="Arial" w:cs="Arial"/>
        </w:rPr>
      </w:pPr>
      <w:r w:rsidRPr="00B349C8">
        <w:rPr>
          <w:rFonts w:ascii="Arial" w:hAnsi="Arial" w:cs="Arial"/>
        </w:rPr>
        <w:t xml:space="preserve">Для электростанций </w:t>
      </w:r>
      <w:r w:rsidR="00116C8A">
        <w:rPr>
          <w:rFonts w:ascii="Arial" w:hAnsi="Arial" w:cs="Arial"/>
          <w:b/>
          <w:color w:val="548DD4" w:themeColor="text2" w:themeTint="99"/>
        </w:rPr>
        <w:t>60</w:t>
      </w:r>
      <w:r w:rsidRPr="00B349C8">
        <w:rPr>
          <w:rFonts w:ascii="Arial" w:hAnsi="Arial" w:cs="Arial"/>
          <w:b/>
          <w:color w:val="548DD4" w:themeColor="text2" w:themeTint="99"/>
        </w:rPr>
        <w:t xml:space="preserve">0 - </w:t>
      </w:r>
      <w:r w:rsidR="00116C8A">
        <w:rPr>
          <w:rFonts w:ascii="Arial" w:hAnsi="Arial" w:cs="Arial"/>
          <w:b/>
          <w:color w:val="548DD4" w:themeColor="text2" w:themeTint="99"/>
        </w:rPr>
        <w:t>8</w:t>
      </w:r>
      <w:r w:rsidRPr="00B349C8">
        <w:rPr>
          <w:rFonts w:ascii="Arial" w:hAnsi="Arial" w:cs="Arial"/>
          <w:b/>
          <w:color w:val="548DD4" w:themeColor="text2" w:themeTint="99"/>
        </w:rPr>
        <w:t>00</w:t>
      </w:r>
      <w:r w:rsidRPr="00B349C8">
        <w:rPr>
          <w:rFonts w:ascii="Arial" w:hAnsi="Arial" w:cs="Arial"/>
        </w:rPr>
        <w:t xml:space="preserve"> кВт – </w:t>
      </w:r>
      <w:r w:rsidR="00116C8A">
        <w:rPr>
          <w:rFonts w:ascii="Arial" w:hAnsi="Arial" w:cs="Arial"/>
        </w:rPr>
        <w:t>76</w:t>
      </w:r>
      <w:r w:rsidRPr="00B349C8">
        <w:rPr>
          <w:rFonts w:ascii="Arial" w:hAnsi="Arial" w:cs="Arial"/>
        </w:rPr>
        <w:t>00х2400х2</w:t>
      </w:r>
      <w:r w:rsidR="00116C8A">
        <w:rPr>
          <w:rFonts w:ascii="Arial" w:hAnsi="Arial" w:cs="Arial"/>
        </w:rPr>
        <w:t>8</w:t>
      </w:r>
      <w:r w:rsidRPr="00B349C8">
        <w:rPr>
          <w:rFonts w:ascii="Arial" w:hAnsi="Arial" w:cs="Arial"/>
        </w:rPr>
        <w:t>00 мм</w:t>
      </w:r>
    </w:p>
    <w:p w:rsidR="00116C8A" w:rsidRDefault="00116C8A" w:rsidP="00116C8A">
      <w:pPr>
        <w:spacing w:after="0"/>
        <w:ind w:firstLine="709"/>
        <w:jc w:val="both"/>
        <w:rPr>
          <w:rFonts w:ascii="Arial" w:hAnsi="Arial" w:cs="Arial"/>
        </w:rPr>
      </w:pPr>
      <w:r w:rsidRPr="00B349C8">
        <w:rPr>
          <w:rFonts w:ascii="Arial" w:hAnsi="Arial" w:cs="Arial"/>
        </w:rPr>
        <w:t xml:space="preserve">Для электростанций </w:t>
      </w:r>
      <w:r>
        <w:rPr>
          <w:rFonts w:ascii="Arial" w:hAnsi="Arial" w:cs="Arial"/>
          <w:b/>
          <w:color w:val="548DD4" w:themeColor="text2" w:themeTint="99"/>
        </w:rPr>
        <w:t>90</w:t>
      </w:r>
      <w:r w:rsidRPr="00B349C8">
        <w:rPr>
          <w:rFonts w:ascii="Arial" w:hAnsi="Arial" w:cs="Arial"/>
          <w:b/>
          <w:color w:val="548DD4" w:themeColor="text2" w:themeTint="99"/>
        </w:rPr>
        <w:t xml:space="preserve">0 - </w:t>
      </w:r>
      <w:r>
        <w:rPr>
          <w:rFonts w:ascii="Arial" w:hAnsi="Arial" w:cs="Arial"/>
          <w:b/>
          <w:color w:val="548DD4" w:themeColor="text2" w:themeTint="99"/>
        </w:rPr>
        <w:t>15</w:t>
      </w:r>
      <w:r w:rsidRPr="00B349C8">
        <w:rPr>
          <w:rFonts w:ascii="Arial" w:hAnsi="Arial" w:cs="Arial"/>
          <w:b/>
          <w:color w:val="548DD4" w:themeColor="text2" w:themeTint="99"/>
        </w:rPr>
        <w:t>00</w:t>
      </w:r>
      <w:r w:rsidRPr="00B349C8">
        <w:rPr>
          <w:rFonts w:ascii="Arial" w:hAnsi="Arial" w:cs="Arial"/>
        </w:rPr>
        <w:t xml:space="preserve"> кВт – </w:t>
      </w:r>
      <w:r>
        <w:rPr>
          <w:rFonts w:ascii="Arial" w:hAnsi="Arial" w:cs="Arial"/>
        </w:rPr>
        <w:t>90</w:t>
      </w:r>
      <w:r w:rsidRPr="00B349C8">
        <w:rPr>
          <w:rFonts w:ascii="Arial" w:hAnsi="Arial" w:cs="Arial"/>
        </w:rPr>
        <w:t>00х</w:t>
      </w:r>
      <w:r>
        <w:rPr>
          <w:rFonts w:ascii="Arial" w:hAnsi="Arial" w:cs="Arial"/>
        </w:rPr>
        <w:t>30</w:t>
      </w:r>
      <w:r w:rsidRPr="00B349C8">
        <w:rPr>
          <w:rFonts w:ascii="Arial" w:hAnsi="Arial" w:cs="Arial"/>
        </w:rPr>
        <w:t>00х</w:t>
      </w:r>
      <w:r>
        <w:rPr>
          <w:rFonts w:ascii="Arial" w:hAnsi="Arial" w:cs="Arial"/>
        </w:rPr>
        <w:t>32</w:t>
      </w:r>
      <w:r w:rsidRPr="00B349C8">
        <w:rPr>
          <w:rFonts w:ascii="Arial" w:hAnsi="Arial" w:cs="Arial"/>
        </w:rPr>
        <w:t>00 мм</w:t>
      </w:r>
    </w:p>
    <w:p w:rsidR="00116C8A" w:rsidRDefault="00116C8A" w:rsidP="00116C8A">
      <w:pPr>
        <w:spacing w:after="0"/>
        <w:ind w:firstLine="709"/>
        <w:jc w:val="both"/>
        <w:rPr>
          <w:rFonts w:ascii="Arial" w:hAnsi="Arial" w:cs="Arial"/>
        </w:rPr>
      </w:pPr>
      <w:r w:rsidRPr="00B349C8">
        <w:rPr>
          <w:rFonts w:ascii="Arial" w:hAnsi="Arial" w:cs="Arial"/>
        </w:rPr>
        <w:t xml:space="preserve">Для электростанций </w:t>
      </w:r>
      <w:r>
        <w:rPr>
          <w:rFonts w:ascii="Arial" w:hAnsi="Arial" w:cs="Arial"/>
          <w:b/>
          <w:color w:val="548DD4" w:themeColor="text2" w:themeTint="99"/>
        </w:rPr>
        <w:t>2000</w:t>
      </w:r>
      <w:r w:rsidRPr="00B349C8">
        <w:rPr>
          <w:rFonts w:ascii="Arial" w:hAnsi="Arial" w:cs="Arial"/>
        </w:rPr>
        <w:t xml:space="preserve"> кВт – </w:t>
      </w:r>
      <w:r>
        <w:rPr>
          <w:rFonts w:ascii="Arial" w:hAnsi="Arial" w:cs="Arial"/>
        </w:rPr>
        <w:t>120</w:t>
      </w:r>
      <w:r w:rsidRPr="00B349C8">
        <w:rPr>
          <w:rFonts w:ascii="Arial" w:hAnsi="Arial" w:cs="Arial"/>
        </w:rPr>
        <w:t>00х</w:t>
      </w:r>
      <w:r>
        <w:rPr>
          <w:rFonts w:ascii="Arial" w:hAnsi="Arial" w:cs="Arial"/>
        </w:rPr>
        <w:t>32</w:t>
      </w:r>
      <w:r w:rsidRPr="00B349C8">
        <w:rPr>
          <w:rFonts w:ascii="Arial" w:hAnsi="Arial" w:cs="Arial"/>
        </w:rPr>
        <w:t>00х</w:t>
      </w:r>
      <w:r>
        <w:rPr>
          <w:rFonts w:ascii="Arial" w:hAnsi="Arial" w:cs="Arial"/>
        </w:rPr>
        <w:t>34</w:t>
      </w:r>
      <w:r w:rsidRPr="00B349C8">
        <w:rPr>
          <w:rFonts w:ascii="Arial" w:hAnsi="Arial" w:cs="Arial"/>
        </w:rPr>
        <w:t>00 мм</w:t>
      </w:r>
    </w:p>
    <w:p w:rsidR="00116C8A" w:rsidRPr="00B349C8" w:rsidRDefault="00116C8A" w:rsidP="00B349C8">
      <w:pPr>
        <w:spacing w:after="0"/>
        <w:ind w:firstLine="709"/>
        <w:jc w:val="both"/>
        <w:rPr>
          <w:rFonts w:ascii="Arial" w:hAnsi="Arial" w:cs="Arial"/>
        </w:rPr>
      </w:pPr>
    </w:p>
    <w:p w:rsidR="006F4CBB" w:rsidRPr="00B349C8" w:rsidRDefault="006F4CBB" w:rsidP="00B349C8">
      <w:pPr>
        <w:spacing w:after="0"/>
        <w:ind w:firstLine="709"/>
        <w:jc w:val="both"/>
        <w:rPr>
          <w:rFonts w:ascii="Arial" w:hAnsi="Arial" w:cs="Arial"/>
        </w:rPr>
      </w:pPr>
      <w:r w:rsidRPr="00B349C8">
        <w:rPr>
          <w:rFonts w:ascii="Arial" w:hAnsi="Arial" w:cs="Arial"/>
        </w:rPr>
        <w:t>Для электростанций больших мощностей размеры зависят от конструктивных особенностей.</w:t>
      </w:r>
    </w:p>
    <w:p w:rsidR="006F4CBB" w:rsidRPr="00B349C8" w:rsidRDefault="006F4CBB" w:rsidP="00B349C8">
      <w:pPr>
        <w:spacing w:after="0"/>
        <w:ind w:firstLine="709"/>
        <w:jc w:val="both"/>
        <w:rPr>
          <w:rFonts w:ascii="Arial" w:hAnsi="Arial" w:cs="Arial"/>
        </w:rPr>
      </w:pPr>
      <w:r w:rsidRPr="00B349C8">
        <w:rPr>
          <w:rFonts w:ascii="Arial" w:hAnsi="Arial" w:cs="Arial"/>
        </w:rPr>
        <w:t>Возможно изготовление в другом исполнении по заказу.</w:t>
      </w:r>
    </w:p>
    <w:p w:rsidR="00FF0C0D" w:rsidRPr="00431FD9" w:rsidRDefault="00FF0C0D" w:rsidP="006F4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0C0D" w:rsidRPr="00FF0C0D" w:rsidRDefault="00FF0C0D" w:rsidP="00FF0C0D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FF0C0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11544" cy="1584102"/>
            <wp:effectExtent l="19050" t="0" r="3006" b="0"/>
            <wp:docPr id="1" name="Рисунок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22" cy="158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0C0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72566" cy="1448874"/>
            <wp:effectExtent l="19050" t="0" r="0" b="0"/>
            <wp:docPr id="2" name="Рисунок 5" descr="F:\Торговый Дом ЭТРО\Реклама\Foto\МОНТАЖИ, отгрузки, ДГУ на объектах\село Степановка, Максимкин Яр, Аэронавигация\CIMG5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Торговый Дом ЭТРО\Реклама\Foto\МОНТАЖИ, отгрузки, ДГУ на объектах\село Степановка, Максимкин Яр, Аэронавигация\CIMG56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175212" cy="145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0C0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77208" cy="1558343"/>
            <wp:effectExtent l="19050" t="0" r="0" b="0"/>
            <wp:docPr id="3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21" cy="155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C0D" w:rsidRPr="00FF0C0D" w:rsidRDefault="00B349C8" w:rsidP="006F4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192405</wp:posOffset>
            </wp:positionV>
            <wp:extent cx="5715000" cy="1447800"/>
            <wp:effectExtent l="19050" t="0" r="0" b="0"/>
            <wp:wrapNone/>
            <wp:docPr id="4" name="Рисунок 3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69DB" w:rsidRPr="00CF14A0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5CE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349C8" w:rsidRDefault="00B349C8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349C8" w:rsidRDefault="00B349C8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349C8" w:rsidRDefault="00B349C8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349C8" w:rsidRDefault="00B349C8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349C8" w:rsidRDefault="00B349C8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349C8" w:rsidRDefault="00B349C8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349C8" w:rsidRDefault="00B349C8" w:rsidP="00B349C8">
      <w:pPr>
        <w:jc w:val="center"/>
      </w:pPr>
      <w:r w:rsidRPr="0015393D"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7851775</wp:posOffset>
            </wp:positionV>
            <wp:extent cx="6645910" cy="800100"/>
            <wp:effectExtent l="19050" t="0" r="2540" b="0"/>
            <wp:wrapNone/>
            <wp:docPr id="71" name="Рисунок 3" descr="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6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514BED" w:rsidRPr="0015393D" w:rsidRDefault="00514BED" w:rsidP="00B349C8">
      <w:pPr>
        <w:jc w:val="center"/>
        <w:rPr>
          <w:rFonts w:ascii="Arial" w:hAnsi="Arial" w:cs="Arial"/>
          <w:b/>
        </w:rPr>
      </w:pPr>
    </w:p>
    <w:p w:rsidR="00B349C8" w:rsidRDefault="00EB6728" w:rsidP="00B349C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75pt;margin-top:3.55pt;width:512.25pt;height:0;z-index:251669504" o:connectortype="straight" strokecolor="#365f91 [2404]" strokeweight="2pt">
            <v:stroke dashstyle="dash"/>
          </v:shape>
        </w:pict>
      </w:r>
    </w:p>
    <w:p w:rsidR="00514BED" w:rsidRPr="00D57C2E" w:rsidRDefault="00514BED" w:rsidP="00514BED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514BED" w:rsidRPr="00952F0F" w:rsidRDefault="00514BED" w:rsidP="00514BED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</w:t>
      </w:r>
      <w:bookmarkStart w:id="0" w:name="_GoBack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lastRenderedPageBreak/>
        <w:t xml:space="preserve">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514BED" w:rsidRPr="00771549" w:rsidRDefault="00514BED" w:rsidP="00514BED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514BED" w:rsidRPr="00403401" w:rsidRDefault="00514BED" w:rsidP="00514BED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bookmarkEnd w:id="0"/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514BED" w:rsidRPr="00D57C2E" w:rsidRDefault="00514BED" w:rsidP="00514BED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514BED" w:rsidRPr="00D57C2E" w:rsidRDefault="00514BED" w:rsidP="00514BED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514BED" w:rsidRPr="00771549" w:rsidRDefault="00514BED" w:rsidP="00514BED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514BED" w:rsidRPr="00403401" w:rsidRDefault="00514BED" w:rsidP="00514BE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514BED" w:rsidRPr="00403401" w:rsidRDefault="00514BED" w:rsidP="00514BED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514BED" w:rsidRPr="001A371B" w:rsidRDefault="00514BED" w:rsidP="00514BED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514BED" w:rsidRPr="001A371B" w:rsidRDefault="00514BED" w:rsidP="00514BED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514BED" w:rsidRPr="00D57C2E" w:rsidRDefault="00514BED" w:rsidP="00514BED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514BED" w:rsidRDefault="00514BED" w:rsidP="00514BED">
      <w:pPr>
        <w:jc w:val="both"/>
        <w:rPr>
          <w:rFonts w:ascii="Arial" w:hAnsi="Arial" w:cs="Arial"/>
          <w:sz w:val="28"/>
          <w:szCs w:val="28"/>
        </w:rPr>
      </w:pPr>
    </w:p>
    <w:p w:rsidR="00514BED" w:rsidRPr="00403401" w:rsidRDefault="00514BED" w:rsidP="00514BED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514BED" w:rsidRPr="0094508F" w:rsidRDefault="00514BED" w:rsidP="00514BED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514BED" w:rsidRPr="0094508F" w:rsidRDefault="00514BED" w:rsidP="00514BED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514BED" w:rsidRPr="00D57C2E" w:rsidRDefault="00514BED" w:rsidP="00514BED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514BED" w:rsidRPr="00DE0F56" w:rsidRDefault="00514BED" w:rsidP="00514BED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514BED" w:rsidRPr="00403401" w:rsidRDefault="00514BED" w:rsidP="00514BED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514BED" w:rsidRPr="001A371B" w:rsidRDefault="00514BED" w:rsidP="00514BED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514BED" w:rsidRPr="00403401" w:rsidRDefault="00514BED" w:rsidP="00514BED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9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514BED" w:rsidRPr="001A371B" w:rsidRDefault="00514BED" w:rsidP="00514BED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514BED" w:rsidRDefault="00514BED" w:rsidP="00514BED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2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514BED" w:rsidRPr="001A371B" w:rsidRDefault="00514BED" w:rsidP="00514BED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514BED" w:rsidRPr="001A371B" w:rsidRDefault="00514BED" w:rsidP="00514BED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C72F54" w:rsidRPr="004E5716" w:rsidRDefault="00C72F54" w:rsidP="00B349C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C72F54" w:rsidRPr="004E5716" w:rsidSect="00514BED">
      <w:footerReference w:type="default" r:id="rId26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2C4" w:rsidRDefault="006C52C4" w:rsidP="00514BED">
      <w:pPr>
        <w:spacing w:after="0" w:line="240" w:lineRule="auto"/>
      </w:pPr>
      <w:r>
        <w:separator/>
      </w:r>
    </w:p>
  </w:endnote>
  <w:endnote w:type="continuationSeparator" w:id="0">
    <w:p w:rsidR="006C52C4" w:rsidRDefault="006C52C4" w:rsidP="0051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BED" w:rsidRPr="00FE7248" w:rsidRDefault="00514BED" w:rsidP="00514BED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514BED" w:rsidRPr="00AC5FA9" w:rsidTr="00E03C89">
      <w:tc>
        <w:tcPr>
          <w:tcW w:w="4679" w:type="dxa"/>
        </w:tcPr>
        <w:p w:rsidR="00514BED" w:rsidRPr="00AC5FA9" w:rsidRDefault="00514BED" w:rsidP="00514BED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514BED" w:rsidRPr="00AC5FA9" w:rsidRDefault="00514BED" w:rsidP="00514BED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514BED" w:rsidRPr="00AC5FA9" w:rsidTr="00E03C89">
      <w:tc>
        <w:tcPr>
          <w:tcW w:w="4679" w:type="dxa"/>
        </w:tcPr>
        <w:p w:rsidR="00514BED" w:rsidRPr="00AC5FA9" w:rsidRDefault="00514BED" w:rsidP="00514BED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514BED" w:rsidRPr="00AC5FA9" w:rsidRDefault="00514BED" w:rsidP="00514BED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514BED" w:rsidRDefault="00514BE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2C4" w:rsidRDefault="006C52C4" w:rsidP="00514BED">
      <w:pPr>
        <w:spacing w:after="0" w:line="240" w:lineRule="auto"/>
      </w:pPr>
      <w:r>
        <w:separator/>
      </w:r>
    </w:p>
  </w:footnote>
  <w:footnote w:type="continuationSeparator" w:id="0">
    <w:p w:rsidR="006C52C4" w:rsidRDefault="006C52C4" w:rsidP="00514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05600"/>
    <w:rsid w:val="00034BBC"/>
    <w:rsid w:val="000769DB"/>
    <w:rsid w:val="000B0A54"/>
    <w:rsid w:val="000F2236"/>
    <w:rsid w:val="00116C8A"/>
    <w:rsid w:val="001172D3"/>
    <w:rsid w:val="00120012"/>
    <w:rsid w:val="001A3A53"/>
    <w:rsid w:val="002242BA"/>
    <w:rsid w:val="002B6E7A"/>
    <w:rsid w:val="002D5933"/>
    <w:rsid w:val="003008D7"/>
    <w:rsid w:val="00337ADA"/>
    <w:rsid w:val="003D3332"/>
    <w:rsid w:val="00425D72"/>
    <w:rsid w:val="00431FD9"/>
    <w:rsid w:val="004E5716"/>
    <w:rsid w:val="005035E1"/>
    <w:rsid w:val="00514BED"/>
    <w:rsid w:val="00540F90"/>
    <w:rsid w:val="005728DF"/>
    <w:rsid w:val="00577B87"/>
    <w:rsid w:val="005A20A3"/>
    <w:rsid w:val="00602D81"/>
    <w:rsid w:val="006C52C4"/>
    <w:rsid w:val="006F4CBB"/>
    <w:rsid w:val="007502E8"/>
    <w:rsid w:val="007745CE"/>
    <w:rsid w:val="007D2F82"/>
    <w:rsid w:val="00814212"/>
    <w:rsid w:val="00940A43"/>
    <w:rsid w:val="00966892"/>
    <w:rsid w:val="00B349C8"/>
    <w:rsid w:val="00C72F54"/>
    <w:rsid w:val="00CF0B47"/>
    <w:rsid w:val="00CF14A0"/>
    <w:rsid w:val="00CF1757"/>
    <w:rsid w:val="00D11F49"/>
    <w:rsid w:val="00D31FA1"/>
    <w:rsid w:val="00D50EB7"/>
    <w:rsid w:val="00D6743F"/>
    <w:rsid w:val="00E01589"/>
    <w:rsid w:val="00E12C55"/>
    <w:rsid w:val="00E635F8"/>
    <w:rsid w:val="00EB6728"/>
    <w:rsid w:val="00F62C45"/>
    <w:rsid w:val="00FF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C72F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F4C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2F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C72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14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4BED"/>
  </w:style>
  <w:style w:type="paragraph" w:styleId="ac">
    <w:name w:val="footer"/>
    <w:basedOn w:val="a"/>
    <w:link w:val="ad"/>
    <w:uiPriority w:val="99"/>
    <w:unhideWhenUsed/>
    <w:rsid w:val="00514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4B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mailto:katorzhanina@eag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d.eag.su/catalog/oprosny_list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shmonin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mailto:dyakonov@eag.s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d.eag.su/catalog/dizelnye-generatory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-generator-v-konteynere/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info@td.eag.s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90E6F-0F0E-4759-954E-33A4C6CD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утепленного контейнера "Север"</vt:lpstr>
    </vt:vector>
  </TitlesOfParts>
  <Company>Microsoft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утепленного контейнера "Север"</dc:title>
  <dc:subject>Техническое задание на закупку  контейнера "Север"</dc:subject>
  <dc:creator>ООО "ТД Электроагрегат"</dc:creator>
  <cp:keywords/>
  <dc:description/>
  <cp:lastModifiedBy>Skynet</cp:lastModifiedBy>
  <cp:revision>15</cp:revision>
  <dcterms:created xsi:type="dcterms:W3CDTF">2014-09-16T10:58:00Z</dcterms:created>
  <dcterms:modified xsi:type="dcterms:W3CDTF">2022-11-15T14:11:00Z</dcterms:modified>
</cp:coreProperties>
</file>